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003865"/>
          <w:sz w:val="36"/>
          <w:szCs w:val="36"/>
          <w:lang w:bidi="ar-SA"/>
        </w:r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1B62E1" w:rsidRPr="001B62E1" w:rsidRDefault="001B62E1" w:rsidP="001B62E1">
          <w:pPr>
            <w:pStyle w:val="Heading1"/>
          </w:pPr>
          <w:r>
            <w:t>Readiness Pre-Assessment Tool and Instructions</w:t>
          </w:r>
        </w:p>
      </w:sdtContent>
    </w:sdt>
    <w:p w:rsidR="001B62E1" w:rsidRPr="001B62E1" w:rsidRDefault="001B62E1" w:rsidP="001B62E1">
      <w:pPr>
        <w:contextualSpacing/>
        <w:rPr>
          <w:szCs w:val="20"/>
        </w:rPr>
      </w:pPr>
      <w:r w:rsidRPr="001B62E1">
        <w:rPr>
          <w:b/>
          <w:szCs w:val="20"/>
        </w:rPr>
        <w:t xml:space="preserve">Name of Instructional Unit: </w:t>
      </w:r>
      <w:r w:rsidRPr="001B62E1">
        <w:rPr>
          <w:b/>
          <w:szCs w:val="20"/>
        </w:rPr>
        <w:fldChar w:fldCharType="begin"/>
      </w:r>
      <w:r w:rsidRPr="001B62E1">
        <w:rPr>
          <w:b/>
          <w:szCs w:val="20"/>
        </w:rPr>
        <w:instrText xml:space="preserve"> AUTOTEXT  " Blank"  \* MERGEFORMAT </w:instrText>
      </w:r>
      <w:r w:rsidRPr="001B62E1">
        <w:rPr>
          <w:b/>
          <w:szCs w:val="20"/>
        </w:rPr>
        <w:fldChar w:fldCharType="separate"/>
      </w:r>
      <w:sdt>
        <w:sdtPr>
          <w:rPr>
            <w:szCs w:val="20"/>
          </w:rPr>
          <w:id w:val="968752352"/>
          <w:placeholder>
            <w:docPart w:val="8015E909F4684D9A98A31167E3F262B7"/>
          </w:placeholder>
          <w:temporary/>
          <w:showingPlcHdr/>
          <w15:appearance w15:val="hidden"/>
        </w:sdtPr>
        <w:sdtEndPr/>
        <w:sdtContent>
          <w:r w:rsidRPr="001B62E1">
            <w:rPr>
              <w:szCs w:val="20"/>
              <w:u w:val="single"/>
            </w:rPr>
            <w:t>[Type here]</w:t>
          </w:r>
        </w:sdtContent>
      </w:sdt>
    </w:p>
    <w:p w:rsidR="001B62E1" w:rsidRPr="001B62E1" w:rsidRDefault="001B62E1" w:rsidP="001B62E1">
      <w:pPr>
        <w:contextualSpacing/>
        <w:rPr>
          <w:szCs w:val="20"/>
        </w:rPr>
      </w:pPr>
      <w:r w:rsidRPr="001B62E1">
        <w:rPr>
          <w:szCs w:val="20"/>
        </w:rPr>
        <w:fldChar w:fldCharType="end"/>
      </w:r>
      <w:r w:rsidRPr="001B62E1">
        <w:rPr>
          <w:b/>
          <w:szCs w:val="20"/>
        </w:rPr>
        <w:t xml:space="preserve">Grade Level: </w:t>
      </w:r>
      <w:sdt>
        <w:sdtPr>
          <w:rPr>
            <w:szCs w:val="20"/>
          </w:rPr>
          <w:id w:val="1969239933"/>
          <w:placeholder>
            <w:docPart w:val="781E998FF65E46ECA792AF13DFCE54FC"/>
          </w:placeholder>
          <w:temporary/>
          <w:showingPlcHdr/>
          <w15:appearance w15:val="hidden"/>
        </w:sdtPr>
        <w:sdtEndPr/>
        <w:sdtContent>
          <w:r w:rsidRPr="001B62E1">
            <w:rPr>
              <w:szCs w:val="20"/>
              <w:u w:val="single"/>
            </w:rPr>
            <w:t>[Type here]</w:t>
          </w:r>
        </w:sdtContent>
      </w:sdt>
    </w:p>
    <w:p w:rsidR="001B62E1" w:rsidRPr="001B62E1" w:rsidRDefault="001B62E1" w:rsidP="001B62E1">
      <w:pPr>
        <w:contextualSpacing/>
        <w:rPr>
          <w:szCs w:val="20"/>
        </w:rPr>
      </w:pPr>
      <w:r w:rsidRPr="001B62E1">
        <w:rPr>
          <w:b/>
          <w:szCs w:val="20"/>
        </w:rPr>
        <w:t xml:space="preserve">Content Area: </w:t>
      </w:r>
      <w:sdt>
        <w:sdtPr>
          <w:rPr>
            <w:szCs w:val="20"/>
          </w:rPr>
          <w:id w:val="-1203554355"/>
          <w:placeholder>
            <w:docPart w:val="5BE5732EBEAE46CA8BA22A6FEFAC6809"/>
          </w:placeholder>
          <w:temporary/>
          <w:showingPlcHdr/>
          <w15:appearance w15:val="hidden"/>
        </w:sdtPr>
        <w:sdtEndPr/>
        <w:sdtContent>
          <w:r w:rsidRPr="001B62E1">
            <w:rPr>
              <w:szCs w:val="20"/>
              <w:u w:val="single"/>
            </w:rPr>
            <w:t>[Type here]</w:t>
          </w:r>
        </w:sdtContent>
      </w:sdt>
    </w:p>
    <w:tbl>
      <w:tblPr>
        <w:tblStyle w:val="TableGrid"/>
        <w:tblW w:w="0" w:type="auto"/>
        <w:tblLook w:val="04A0" w:firstRow="1" w:lastRow="0" w:firstColumn="1" w:lastColumn="0" w:noHBand="0" w:noVBand="1"/>
        <w:tblCaption w:val="Table outlining the sections of the understanding by design template: understanding goals, knowledge goals, skill goals, and pre-requisite questions and implications"/>
      </w:tblPr>
      <w:tblGrid>
        <w:gridCol w:w="9350"/>
      </w:tblGrid>
      <w:tr w:rsidR="001B62E1" w:rsidRPr="005855AE" w:rsidTr="00400617">
        <w:trPr>
          <w:trHeight w:val="494"/>
          <w:tblHeader/>
        </w:trPr>
        <w:tc>
          <w:tcPr>
            <w:tcW w:w="9350" w:type="dxa"/>
            <w:shd w:val="clear" w:color="auto" w:fill="003865" w:themeFill="text1"/>
          </w:tcPr>
          <w:p w:rsidR="001B62E1" w:rsidRPr="00C04835" w:rsidRDefault="001B62E1" w:rsidP="00C04835">
            <w:pPr>
              <w:pStyle w:val="Heading4"/>
            </w:pPr>
            <w:r w:rsidRPr="00C04835">
              <w:t>Goals of the Instructional Unit</w:t>
            </w:r>
          </w:p>
        </w:tc>
      </w:tr>
      <w:tr w:rsidR="001B62E1" w:rsidRPr="005855AE" w:rsidTr="00A505AB">
        <w:tc>
          <w:tcPr>
            <w:tcW w:w="9350" w:type="dxa"/>
          </w:tcPr>
          <w:p w:rsidR="001B62E1" w:rsidRPr="001B62E1" w:rsidRDefault="001B62E1" w:rsidP="00A505AB">
            <w:pPr>
              <w:rPr>
                <w:rFonts w:asciiTheme="minorHAnsi" w:hAnsiTheme="minorHAnsi" w:cstheme="minorHAnsi"/>
                <w:sz w:val="24"/>
                <w:szCs w:val="24"/>
              </w:rPr>
            </w:pPr>
            <w:r w:rsidRPr="001B62E1">
              <w:rPr>
                <w:rFonts w:asciiTheme="minorHAnsi" w:hAnsiTheme="minorHAnsi" w:cstheme="minorHAnsi"/>
                <w:b/>
                <w:sz w:val="24"/>
                <w:szCs w:val="24"/>
              </w:rPr>
              <w:t>Understanding Goals:</w:t>
            </w:r>
            <w:r w:rsidRPr="001B62E1">
              <w:rPr>
                <w:rFonts w:asciiTheme="minorHAnsi" w:hAnsiTheme="minorHAnsi" w:cstheme="minorHAnsi"/>
                <w:sz w:val="24"/>
                <w:szCs w:val="24"/>
              </w:rPr>
              <w:t xml:space="preserve"> </w:t>
            </w:r>
            <w:r w:rsidRPr="001B62E1">
              <w:rPr>
                <w:rFonts w:asciiTheme="minorHAnsi" w:hAnsiTheme="minorHAnsi" w:cstheme="minorHAnsi"/>
                <w:i/>
                <w:sz w:val="24"/>
                <w:szCs w:val="24"/>
              </w:rPr>
              <w:t>Students will understand that…</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6"/>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U1: </w:t>
            </w:r>
            <w:sdt>
              <w:sdtPr>
                <w:rPr>
                  <w:rFonts w:asciiTheme="minorHAnsi" w:hAnsiTheme="minorHAnsi" w:cstheme="minorHAnsi"/>
                </w:rPr>
                <w:id w:val="-768539331"/>
                <w:placeholder>
                  <w:docPart w:val="B02380C3E190482C94E929B0451E0FF7"/>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6"/>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U2: </w:t>
            </w:r>
            <w:sdt>
              <w:sdtPr>
                <w:rPr>
                  <w:rFonts w:asciiTheme="minorHAnsi" w:hAnsiTheme="minorHAnsi" w:cstheme="minorHAnsi"/>
                </w:rPr>
                <w:id w:val="621893320"/>
                <w:placeholder>
                  <w:docPart w:val="68AF4B95083E49E28C8AC80E68DE6A32"/>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6"/>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U3: </w:t>
            </w:r>
            <w:sdt>
              <w:sdtPr>
                <w:rPr>
                  <w:rFonts w:asciiTheme="minorHAnsi" w:hAnsiTheme="minorHAnsi" w:cstheme="minorHAnsi"/>
                </w:rPr>
                <w:id w:val="670988887"/>
                <w:placeholder>
                  <w:docPart w:val="510EBD0A8E0241F785B861ECE80A6200"/>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6"/>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[add or remove rows as necessary]</w:t>
            </w:r>
          </w:p>
        </w:tc>
      </w:tr>
      <w:tr w:rsidR="001B62E1" w:rsidRPr="005855AE" w:rsidTr="00A505AB">
        <w:tc>
          <w:tcPr>
            <w:tcW w:w="9350" w:type="dxa"/>
          </w:tcPr>
          <w:p w:rsidR="001B62E1" w:rsidRPr="001B62E1" w:rsidRDefault="001B62E1" w:rsidP="00A505AB">
            <w:pPr>
              <w:rPr>
                <w:rFonts w:asciiTheme="minorHAnsi" w:hAnsiTheme="minorHAnsi" w:cstheme="minorHAnsi"/>
                <w:sz w:val="24"/>
                <w:szCs w:val="24"/>
              </w:rPr>
            </w:pPr>
            <w:r w:rsidRPr="001B62E1">
              <w:rPr>
                <w:rFonts w:asciiTheme="minorHAnsi" w:hAnsiTheme="minorHAnsi" w:cstheme="minorHAnsi"/>
                <w:b/>
                <w:sz w:val="24"/>
                <w:szCs w:val="24"/>
              </w:rPr>
              <w:t>Knowledge Goals:</w:t>
            </w:r>
            <w:r w:rsidRPr="001B62E1">
              <w:rPr>
                <w:rFonts w:asciiTheme="minorHAnsi" w:hAnsiTheme="minorHAnsi" w:cstheme="minorHAnsi"/>
                <w:i/>
                <w:sz w:val="24"/>
                <w:szCs w:val="24"/>
              </w:rPr>
              <w:t xml:space="preserve"> Students will know…</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7"/>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K1: </w:t>
            </w:r>
            <w:sdt>
              <w:sdtPr>
                <w:rPr>
                  <w:rFonts w:asciiTheme="minorHAnsi" w:hAnsiTheme="minorHAnsi" w:cstheme="minorHAnsi"/>
                </w:rPr>
                <w:id w:val="-242113265"/>
                <w:placeholder>
                  <w:docPart w:val="D09E1677CE224C7F9356D568D73CDF39"/>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7"/>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K2: </w:t>
            </w:r>
            <w:sdt>
              <w:sdtPr>
                <w:rPr>
                  <w:rFonts w:asciiTheme="minorHAnsi" w:hAnsiTheme="minorHAnsi" w:cstheme="minorHAnsi"/>
                </w:rPr>
                <w:id w:val="-1613902665"/>
                <w:placeholder>
                  <w:docPart w:val="6EA1E2D05ECD486DA60CF00E055D9D17"/>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7"/>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K3: </w:t>
            </w:r>
            <w:sdt>
              <w:sdtPr>
                <w:rPr>
                  <w:rFonts w:asciiTheme="minorHAnsi" w:hAnsiTheme="minorHAnsi" w:cstheme="minorHAnsi"/>
                </w:rPr>
                <w:id w:val="1764416199"/>
                <w:placeholder>
                  <w:docPart w:val="5C1A4D26A4054394A16D9C942E9937F8"/>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7"/>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[add or remove rows as necessary]</w:t>
            </w:r>
          </w:p>
        </w:tc>
      </w:tr>
      <w:tr w:rsidR="001B62E1" w:rsidRPr="005855AE" w:rsidTr="00A505AB">
        <w:tc>
          <w:tcPr>
            <w:tcW w:w="9350" w:type="dxa"/>
          </w:tcPr>
          <w:p w:rsidR="001B62E1" w:rsidRPr="001B62E1" w:rsidRDefault="001B62E1" w:rsidP="00A505AB">
            <w:pPr>
              <w:rPr>
                <w:rFonts w:asciiTheme="minorHAnsi" w:hAnsiTheme="minorHAnsi" w:cstheme="minorHAnsi"/>
                <w:sz w:val="24"/>
                <w:szCs w:val="24"/>
              </w:rPr>
            </w:pPr>
            <w:r w:rsidRPr="001B62E1">
              <w:rPr>
                <w:rFonts w:asciiTheme="minorHAnsi" w:hAnsiTheme="minorHAnsi" w:cstheme="minorHAnsi"/>
                <w:b/>
                <w:sz w:val="24"/>
                <w:szCs w:val="24"/>
              </w:rPr>
              <w:t>Skill Goals</w:t>
            </w:r>
            <w:r w:rsidRPr="001B62E1">
              <w:rPr>
                <w:rFonts w:asciiTheme="minorHAnsi" w:hAnsiTheme="minorHAnsi" w:cstheme="minorHAnsi"/>
                <w:sz w:val="24"/>
                <w:szCs w:val="24"/>
              </w:rPr>
              <w:t xml:space="preserve">: </w:t>
            </w:r>
            <w:r w:rsidRPr="001B62E1">
              <w:rPr>
                <w:rFonts w:asciiTheme="minorHAnsi" w:hAnsiTheme="minorHAnsi" w:cstheme="minorHAnsi"/>
                <w:i/>
                <w:sz w:val="24"/>
                <w:szCs w:val="24"/>
              </w:rPr>
              <w:t>Students will be skilled at…</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8"/>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S1: </w:t>
            </w:r>
            <w:sdt>
              <w:sdtPr>
                <w:rPr>
                  <w:rFonts w:asciiTheme="minorHAnsi" w:hAnsiTheme="minorHAnsi" w:cstheme="minorHAnsi"/>
                </w:rPr>
                <w:id w:val="768355291"/>
                <w:placeholder>
                  <w:docPart w:val="9843F89B62D94AF5988B120E168071E3"/>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8"/>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S2: </w:t>
            </w:r>
            <w:sdt>
              <w:sdtPr>
                <w:rPr>
                  <w:rFonts w:asciiTheme="minorHAnsi" w:hAnsiTheme="minorHAnsi" w:cstheme="minorHAnsi"/>
                </w:rPr>
                <w:id w:val="691260980"/>
                <w:placeholder>
                  <w:docPart w:val="8F7E487191BF4B02BF11598070E47A1E"/>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1B62E1">
        <w:tc>
          <w:tcPr>
            <w:tcW w:w="9350" w:type="dxa"/>
            <w:shd w:val="clear" w:color="auto" w:fill="003865" w:themeFill="text1"/>
          </w:tcPr>
          <w:p w:rsidR="001B62E1" w:rsidRPr="001B62E1" w:rsidRDefault="001B62E1" w:rsidP="001B62E1">
            <w:pPr>
              <w:pStyle w:val="ListParagraph"/>
              <w:numPr>
                <w:ilvl w:val="0"/>
                <w:numId w:val="38"/>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 xml:space="preserve">S3: </w:t>
            </w:r>
            <w:r w:rsidRPr="001B62E1">
              <w:rPr>
                <w:rFonts w:asciiTheme="minorHAnsi" w:hAnsiTheme="minorHAnsi" w:cstheme="minorHAnsi"/>
              </w:rPr>
              <w:t xml:space="preserve"> </w:t>
            </w:r>
            <w:sdt>
              <w:sdtPr>
                <w:rPr>
                  <w:rFonts w:asciiTheme="minorHAnsi" w:hAnsiTheme="minorHAnsi" w:cstheme="minorHAnsi"/>
                </w:rPr>
                <w:id w:val="1434014427"/>
                <w:placeholder>
                  <w:docPart w:val="35F3F03A0C12417181807A3624168B2F"/>
                </w:placeholder>
                <w:temporary/>
                <w:showingPlcHdr/>
                <w15:appearance w15:val="hidden"/>
              </w:sdtPr>
              <w:sdtEnd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&lt;add content standard reference&gt;</w:t>
            </w:r>
          </w:p>
        </w:tc>
      </w:tr>
      <w:tr w:rsidR="001B62E1" w:rsidRPr="005855AE" w:rsidTr="00A505AB">
        <w:tc>
          <w:tcPr>
            <w:tcW w:w="9350" w:type="dxa"/>
          </w:tcPr>
          <w:p w:rsidR="001B62E1" w:rsidRPr="001B62E1" w:rsidRDefault="001B62E1" w:rsidP="001B62E1">
            <w:pPr>
              <w:pStyle w:val="ListParagraph"/>
              <w:numPr>
                <w:ilvl w:val="0"/>
                <w:numId w:val="38"/>
              </w:numPr>
              <w:spacing w:before="0" w:after="0" w:line="240" w:lineRule="auto"/>
              <w:rPr>
                <w:rFonts w:asciiTheme="minorHAnsi" w:hAnsiTheme="minorHAnsi" w:cstheme="minorHAnsi"/>
                <w:sz w:val="24"/>
                <w:szCs w:val="24"/>
              </w:rPr>
            </w:pPr>
            <w:r w:rsidRPr="001B62E1">
              <w:rPr>
                <w:rFonts w:asciiTheme="minorHAnsi" w:hAnsiTheme="minorHAnsi" w:cstheme="minorHAnsi"/>
                <w:sz w:val="24"/>
                <w:szCs w:val="24"/>
              </w:rPr>
              <w:t>[add or remove rows as necessary]</w:t>
            </w:r>
          </w:p>
        </w:tc>
      </w:tr>
      <w:tr w:rsidR="000A62DA" w:rsidRPr="005855AE" w:rsidTr="000A62DA">
        <w:trPr>
          <w:trHeight w:val="3066"/>
        </w:trPr>
        <w:tc>
          <w:tcPr>
            <w:tcW w:w="9350" w:type="dxa"/>
            <w:shd w:val="clear" w:color="auto" w:fill="DDDDDA" w:themeFill="background2"/>
          </w:tcPr>
          <w:p w:rsidR="000A62DA" w:rsidRPr="001B62E1" w:rsidRDefault="000A62DA" w:rsidP="000A62DA">
            <w:pPr>
              <w:jc w:val="center"/>
              <w:rPr>
                <w:rFonts w:asciiTheme="minorHAnsi" w:hAnsiTheme="minorHAnsi" w:cstheme="minorHAnsi"/>
                <w:b/>
                <w:sz w:val="24"/>
                <w:szCs w:val="24"/>
              </w:rPr>
            </w:pPr>
            <w:bookmarkStart w:id="0" w:name="_GoBack"/>
            <w:bookmarkEnd w:id="0"/>
            <w:r w:rsidRPr="001B62E1">
              <w:rPr>
                <w:rFonts w:asciiTheme="minorHAnsi" w:hAnsiTheme="minorHAnsi" w:cstheme="minorHAnsi"/>
                <w:b/>
                <w:sz w:val="28"/>
                <w:szCs w:val="24"/>
              </w:rPr>
              <w:t>Pre-Requisite Questions</w:t>
            </w:r>
            <w:r>
              <w:rPr>
                <w:rFonts w:asciiTheme="minorHAnsi" w:hAnsiTheme="minorHAnsi" w:cstheme="minorHAnsi"/>
                <w:b/>
                <w:sz w:val="24"/>
                <w:szCs w:val="24"/>
              </w:rPr>
              <w:t xml:space="preserve"> and </w:t>
            </w:r>
            <w:r w:rsidRPr="001B62E1">
              <w:rPr>
                <w:rFonts w:asciiTheme="minorHAnsi" w:hAnsiTheme="minorHAnsi" w:cstheme="minorHAnsi"/>
                <w:b/>
                <w:sz w:val="28"/>
                <w:szCs w:val="24"/>
              </w:rPr>
              <w:t>Predict Instructional Implications</w:t>
            </w:r>
          </w:p>
          <w:p w:rsidR="000A62DA" w:rsidRPr="000A62DA" w:rsidRDefault="000A62DA" w:rsidP="00A505AB">
            <w:pPr>
              <w:pStyle w:val="ListParagraph"/>
              <w:numPr>
                <w:ilvl w:val="0"/>
                <w:numId w:val="39"/>
              </w:numPr>
              <w:spacing w:before="0" w:after="0" w:line="240" w:lineRule="auto"/>
              <w:rPr>
                <w:rFonts w:asciiTheme="minorHAnsi" w:hAnsiTheme="minorHAnsi" w:cstheme="minorHAnsi"/>
                <w:sz w:val="24"/>
                <w:szCs w:val="24"/>
              </w:rPr>
            </w:pPr>
            <w:sdt>
              <w:sdtPr>
                <w:rPr>
                  <w:rFonts w:asciiTheme="minorHAnsi" w:hAnsiTheme="minorHAnsi" w:cstheme="minorHAnsi"/>
                </w:rPr>
                <w:id w:val="-972758850"/>
                <w:placeholder>
                  <w:docPart w:val="0BAD390105624C2197F52E91F0706CA5"/>
                </w:placeholder>
                <w:temporary/>
                <w:showingPlcHdr/>
                <w15:appearance w15:val="hidden"/>
              </w:sdt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w:t>
            </w:r>
            <w:r>
              <w:rPr>
                <w:rFonts w:asciiTheme="minorHAnsi" w:hAnsiTheme="minorHAnsi" w:cstheme="minorHAnsi"/>
                <w:sz w:val="24"/>
                <w:szCs w:val="24"/>
              </w:rPr>
              <w:t xml:space="preserve">                                                                     Instructional Implications:</w:t>
            </w:r>
            <w:sdt>
              <w:sdtPr>
                <w:id w:val="-1170946821"/>
                <w:placeholder>
                  <w:docPart w:val="B1135B15E0AF408DB5CBA1DAF81287EB"/>
                </w:placeholder>
                <w:temporary/>
                <w:showingPlcHdr/>
                <w15:appearance w15:val="hidden"/>
              </w:sdtPr>
              <w:sdtContent>
                <w:r w:rsidRPr="000A62DA">
                  <w:rPr>
                    <w:rFonts w:asciiTheme="minorHAnsi" w:hAnsiTheme="minorHAnsi" w:cstheme="minorHAnsi"/>
                  </w:rPr>
                  <w:t>[Type here]</w:t>
                </w:r>
              </w:sdtContent>
            </w:sdt>
          </w:p>
          <w:p w:rsidR="000A62DA" w:rsidRPr="000A62DA" w:rsidRDefault="000A62DA" w:rsidP="00A505AB">
            <w:pPr>
              <w:pStyle w:val="ListParagraph"/>
              <w:numPr>
                <w:ilvl w:val="0"/>
                <w:numId w:val="39"/>
              </w:numPr>
              <w:spacing w:before="0" w:after="0" w:line="240" w:lineRule="auto"/>
              <w:rPr>
                <w:rFonts w:asciiTheme="minorHAnsi" w:hAnsiTheme="minorHAnsi" w:cstheme="minorHAnsi"/>
                <w:sz w:val="24"/>
                <w:szCs w:val="24"/>
              </w:rPr>
            </w:pPr>
            <w:sdt>
              <w:sdtPr>
                <w:rPr>
                  <w:rFonts w:asciiTheme="minorHAnsi" w:hAnsiTheme="minorHAnsi" w:cstheme="minorHAnsi"/>
                </w:rPr>
                <w:id w:val="-1417392542"/>
                <w:placeholder>
                  <w:docPart w:val="4119AE84FFD54386A15EBBF0651475C4"/>
                </w:placeholder>
                <w:temporary/>
                <w:showingPlcHdr/>
                <w15:appearance w15:val="hidden"/>
              </w:sdt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w:t>
            </w:r>
            <w:r>
              <w:rPr>
                <w:rFonts w:asciiTheme="minorHAnsi" w:hAnsiTheme="minorHAnsi" w:cstheme="minorHAnsi"/>
                <w:sz w:val="24"/>
                <w:szCs w:val="24"/>
              </w:rPr>
              <w:t xml:space="preserve">                                                                     Instructional Implications</w:t>
            </w:r>
            <w:r>
              <w:rPr>
                <w:rFonts w:asciiTheme="minorHAnsi" w:hAnsiTheme="minorHAnsi" w:cstheme="minorHAnsi"/>
                <w:sz w:val="24"/>
                <w:szCs w:val="24"/>
              </w:rPr>
              <w:t>:</w:t>
            </w:r>
            <w:r>
              <w:t xml:space="preserve"> </w:t>
            </w:r>
            <w:sdt>
              <w:sdtPr>
                <w:id w:val="-1221585779"/>
                <w:placeholder>
                  <w:docPart w:val="09FF366ED7664E13B1F608F92A21E028"/>
                </w:placeholder>
                <w:temporary/>
                <w:showingPlcHdr/>
                <w15:appearance w15:val="hidden"/>
              </w:sdtPr>
              <w:sdtContent>
                <w:r w:rsidRPr="000A62DA">
                  <w:rPr>
                    <w:rFonts w:asciiTheme="minorHAnsi" w:hAnsiTheme="minorHAnsi" w:cstheme="minorHAnsi"/>
                  </w:rPr>
                  <w:t>[Type here]</w:t>
                </w:r>
              </w:sdtContent>
            </w:sdt>
          </w:p>
          <w:p w:rsidR="000A62DA" w:rsidRPr="000A62DA" w:rsidRDefault="000A62DA" w:rsidP="00A505AB">
            <w:pPr>
              <w:pStyle w:val="ListParagraph"/>
              <w:numPr>
                <w:ilvl w:val="0"/>
                <w:numId w:val="39"/>
              </w:numPr>
              <w:spacing w:before="0" w:after="0" w:line="240" w:lineRule="auto"/>
              <w:rPr>
                <w:rFonts w:asciiTheme="minorHAnsi" w:hAnsiTheme="minorHAnsi" w:cstheme="minorHAnsi"/>
                <w:sz w:val="24"/>
                <w:szCs w:val="24"/>
              </w:rPr>
            </w:pPr>
            <w:sdt>
              <w:sdtPr>
                <w:rPr>
                  <w:rFonts w:asciiTheme="minorHAnsi" w:hAnsiTheme="minorHAnsi" w:cstheme="minorHAnsi"/>
                </w:rPr>
                <w:id w:val="601311218"/>
                <w:placeholder>
                  <w:docPart w:val="94D31B817DA044C6B5236ECC71C9E66E"/>
                </w:placeholder>
                <w:temporary/>
                <w:showingPlcHdr/>
                <w15:appearance w15:val="hidden"/>
              </w:sdtPr>
              <w:sdtContent>
                <w:r w:rsidRPr="001B62E1">
                  <w:rPr>
                    <w:rFonts w:asciiTheme="minorHAnsi" w:hAnsiTheme="minorHAnsi" w:cstheme="minorHAnsi"/>
                  </w:rPr>
                  <w:t>[Type here]</w:t>
                </w:r>
              </w:sdtContent>
            </w:sdt>
            <w:r w:rsidRPr="001B62E1">
              <w:rPr>
                <w:rFonts w:asciiTheme="minorHAnsi" w:hAnsiTheme="minorHAnsi" w:cstheme="minorHAnsi"/>
                <w:sz w:val="24"/>
                <w:szCs w:val="24"/>
              </w:rPr>
              <w:t xml:space="preserve"> </w:t>
            </w:r>
            <w:r>
              <w:rPr>
                <w:rFonts w:asciiTheme="minorHAnsi" w:hAnsiTheme="minorHAnsi" w:cstheme="minorHAnsi"/>
                <w:sz w:val="24"/>
                <w:szCs w:val="24"/>
              </w:rPr>
              <w:t xml:space="preserve">                                                                     Instructional Implications</w:t>
            </w:r>
            <w:r>
              <w:rPr>
                <w:rFonts w:asciiTheme="minorHAnsi" w:hAnsiTheme="minorHAnsi" w:cstheme="minorHAnsi"/>
                <w:sz w:val="24"/>
                <w:szCs w:val="24"/>
              </w:rPr>
              <w:t>:</w:t>
            </w:r>
            <w:r>
              <w:t xml:space="preserve"> </w:t>
            </w:r>
            <w:sdt>
              <w:sdtPr>
                <w:id w:val="-924028656"/>
                <w:placeholder>
                  <w:docPart w:val="A7F1FFD2C70B4639A476CC9B55D1396E"/>
                </w:placeholder>
                <w:temporary/>
                <w:showingPlcHdr/>
                <w15:appearance w15:val="hidden"/>
              </w:sdtPr>
              <w:sdtContent>
                <w:r w:rsidRPr="000A62DA">
                  <w:rPr>
                    <w:rFonts w:asciiTheme="minorHAnsi" w:hAnsiTheme="minorHAnsi" w:cstheme="minorHAnsi"/>
                  </w:rPr>
                  <w:t>[Type here]</w:t>
                </w:r>
              </w:sdtContent>
            </w:sdt>
          </w:p>
          <w:p w:rsidR="000A62DA" w:rsidRPr="000A62DA" w:rsidRDefault="000A62DA" w:rsidP="000A62DA">
            <w:pPr>
              <w:rPr>
                <w:rFonts w:asciiTheme="minorHAnsi" w:hAnsiTheme="minorHAnsi" w:cstheme="minorHAnsi"/>
                <w:sz w:val="24"/>
                <w:szCs w:val="24"/>
              </w:rPr>
            </w:pPr>
            <w:r w:rsidRPr="001B62E1">
              <w:rPr>
                <w:rFonts w:asciiTheme="minorHAnsi" w:hAnsiTheme="minorHAnsi" w:cstheme="minorHAnsi"/>
                <w:sz w:val="24"/>
                <w:szCs w:val="24"/>
              </w:rPr>
              <w:t>4.  [add or remove</w:t>
            </w:r>
            <w:r>
              <w:rPr>
                <w:rFonts w:asciiTheme="minorHAnsi" w:hAnsiTheme="minorHAnsi" w:cstheme="minorHAnsi"/>
                <w:sz w:val="24"/>
                <w:szCs w:val="24"/>
              </w:rPr>
              <w:t xml:space="preserve"> ro</w:t>
            </w:r>
            <w:r w:rsidRPr="001B62E1">
              <w:rPr>
                <w:rFonts w:asciiTheme="minorHAnsi" w:hAnsiTheme="minorHAnsi" w:cstheme="minorHAnsi"/>
                <w:sz w:val="24"/>
                <w:szCs w:val="24"/>
              </w:rPr>
              <w:t>ws as necessary]</w:t>
            </w:r>
            <w:r w:rsidRPr="001B62E1">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sz w:val="24"/>
                <w:szCs w:val="24"/>
              </w:rPr>
              <w:t xml:space="preserve">Instructional </w:t>
            </w:r>
            <w:r>
              <w:rPr>
                <w:rFonts w:asciiTheme="minorHAnsi" w:hAnsiTheme="minorHAnsi" w:cstheme="minorHAnsi"/>
                <w:sz w:val="24"/>
                <w:szCs w:val="24"/>
              </w:rPr>
              <w:t xml:space="preserve">Implications: </w:t>
            </w:r>
            <w:sdt>
              <w:sdtPr>
                <w:rPr>
                  <w:rFonts w:asciiTheme="minorHAnsi" w:hAnsiTheme="minorHAnsi" w:cstheme="minorHAnsi"/>
                </w:rPr>
                <w:id w:val="1216471213"/>
                <w:placeholder>
                  <w:docPart w:val="A3FA58DBDB70478ABFF62ECDC8D75792"/>
                </w:placeholder>
                <w:temporary/>
                <w:showingPlcHdr/>
                <w15:appearance w15:val="hidden"/>
              </w:sdtPr>
              <w:sdtContent>
                <w:r w:rsidRPr="001B62E1">
                  <w:rPr>
                    <w:rFonts w:asciiTheme="minorHAnsi" w:hAnsiTheme="minorHAnsi" w:cstheme="minorHAnsi"/>
                  </w:rPr>
                  <w:t>[Type here]</w:t>
                </w:r>
              </w:sdtContent>
            </w:sdt>
          </w:p>
        </w:tc>
      </w:tr>
    </w:tbl>
    <w:p w:rsidR="00547E68" w:rsidRDefault="001B62E1" w:rsidP="001B62E1">
      <w:pPr>
        <w:pStyle w:val="Heading2"/>
        <w:rPr>
          <w:lang w:bidi="ar-SA"/>
        </w:rPr>
      </w:pPr>
      <w:r>
        <w:rPr>
          <w:lang w:bidi="ar-SA"/>
        </w:rPr>
        <w:t>Instructions</w:t>
      </w:r>
    </w:p>
    <w:p w:rsidR="001B62E1" w:rsidRPr="001B62E1" w:rsidRDefault="001B62E1" w:rsidP="001B62E1">
      <w:pPr>
        <w:pStyle w:val="Heading4"/>
      </w:pPr>
      <w:r w:rsidRPr="001B62E1">
        <w:t>G</w:t>
      </w:r>
      <w:r>
        <w:t>oals of the Instructional Unit</w:t>
      </w:r>
    </w:p>
    <w:p w:rsidR="001B62E1" w:rsidRPr="001B62E1" w:rsidRDefault="001B62E1" w:rsidP="001B62E1">
      <w:pPr>
        <w:numPr>
          <w:ilvl w:val="0"/>
          <w:numId w:val="42"/>
        </w:numPr>
        <w:rPr>
          <w:lang w:bidi="ar-SA"/>
        </w:rPr>
      </w:pPr>
      <w:r w:rsidRPr="001B62E1">
        <w:rPr>
          <w:lang w:bidi="ar-SA"/>
        </w:rPr>
        <w:t xml:space="preserve">This section of the pre-assessment tool is intentionally aligned with Grant Wiggins &amp; Jay </w:t>
      </w:r>
      <w:proofErr w:type="spellStart"/>
      <w:r w:rsidRPr="001B62E1">
        <w:rPr>
          <w:lang w:bidi="ar-SA"/>
        </w:rPr>
        <w:t>McTighe’s</w:t>
      </w:r>
      <w:proofErr w:type="spellEnd"/>
      <w:r w:rsidRPr="001B62E1">
        <w:rPr>
          <w:lang w:bidi="ar-SA"/>
        </w:rPr>
        <w:t xml:space="preserve"> </w:t>
      </w:r>
      <w:r w:rsidRPr="001B62E1">
        <w:rPr>
          <w:i/>
          <w:lang w:bidi="ar-SA"/>
        </w:rPr>
        <w:t>Understanding by Design</w:t>
      </w:r>
      <w:r w:rsidRPr="001B62E1">
        <w:rPr>
          <w:lang w:bidi="ar-SA"/>
        </w:rPr>
        <w:t xml:space="preserve"> framework for designing instructional units. Resources to learn more:</w:t>
      </w:r>
    </w:p>
    <w:p w:rsidR="001B62E1" w:rsidRPr="001B62E1" w:rsidRDefault="001B62E1" w:rsidP="001B62E1">
      <w:pPr>
        <w:numPr>
          <w:ilvl w:val="0"/>
          <w:numId w:val="41"/>
        </w:numPr>
        <w:rPr>
          <w:lang w:bidi="ar-SA"/>
        </w:rPr>
      </w:pPr>
      <w:r w:rsidRPr="001B62E1">
        <w:rPr>
          <w:lang w:bidi="ar-SA"/>
        </w:rPr>
        <w:t xml:space="preserve">10-minute </w:t>
      </w:r>
      <w:hyperlink r:id="rId12" w:history="1">
        <w:proofErr w:type="spellStart"/>
        <w:r w:rsidRPr="001B62E1">
          <w:rPr>
            <w:rStyle w:val="Hyperlink"/>
            <w:lang w:bidi="ar-SA"/>
          </w:rPr>
          <w:t>Youtube</w:t>
        </w:r>
        <w:proofErr w:type="spellEnd"/>
      </w:hyperlink>
      <w:hyperlink r:id="rId13" w:history="1">
        <w:r w:rsidRPr="001B62E1">
          <w:rPr>
            <w:rStyle w:val="Hyperlink"/>
            <w:lang w:bidi="ar-SA"/>
          </w:rPr>
          <w:t xml:space="preserve"> video </w:t>
        </w:r>
      </w:hyperlink>
      <w:r w:rsidRPr="001B62E1">
        <w:rPr>
          <w:lang w:bidi="ar-SA"/>
        </w:rPr>
        <w:t xml:space="preserve">by Grant Wiggins </w:t>
      </w:r>
    </w:p>
    <w:p w:rsidR="001B62E1" w:rsidRPr="001B62E1" w:rsidRDefault="006D26C7" w:rsidP="001B62E1">
      <w:pPr>
        <w:numPr>
          <w:ilvl w:val="0"/>
          <w:numId w:val="41"/>
        </w:numPr>
        <w:rPr>
          <w:lang w:bidi="ar-SA"/>
        </w:rPr>
      </w:pPr>
      <w:hyperlink r:id="rId14" w:history="1">
        <w:r w:rsidR="001B62E1" w:rsidRPr="001B62E1">
          <w:rPr>
            <w:rStyle w:val="Hyperlink"/>
            <w:lang w:bidi="ar-SA"/>
          </w:rPr>
          <w:t>Introductory Chapter of Understanding by Design</w:t>
        </w:r>
      </w:hyperlink>
    </w:p>
    <w:p w:rsidR="001B62E1" w:rsidRPr="001B62E1" w:rsidRDefault="006D26C7" w:rsidP="001B62E1">
      <w:pPr>
        <w:numPr>
          <w:ilvl w:val="0"/>
          <w:numId w:val="41"/>
        </w:numPr>
        <w:rPr>
          <w:lang w:bidi="ar-SA"/>
        </w:rPr>
      </w:pPr>
      <w:hyperlink r:id="rId15" w:history="1">
        <w:r w:rsidR="001B62E1" w:rsidRPr="001B62E1">
          <w:rPr>
            <w:rStyle w:val="Hyperlink"/>
            <w:lang w:bidi="ar-SA"/>
          </w:rPr>
          <w:t>Overview of Understanding by Design</w:t>
        </w:r>
      </w:hyperlink>
    </w:p>
    <w:p w:rsidR="001B62E1" w:rsidRPr="001B62E1" w:rsidRDefault="006D26C7" w:rsidP="001B62E1">
      <w:pPr>
        <w:numPr>
          <w:ilvl w:val="0"/>
          <w:numId w:val="41"/>
        </w:numPr>
        <w:rPr>
          <w:lang w:bidi="ar-SA"/>
        </w:rPr>
      </w:pPr>
      <w:hyperlink r:id="rId16" w:history="1">
        <w:r w:rsidR="001B62E1" w:rsidRPr="001B62E1">
          <w:rPr>
            <w:rStyle w:val="Hyperlink"/>
            <w:lang w:bidi="ar-SA"/>
          </w:rPr>
          <w:t xml:space="preserve">Jay </w:t>
        </w:r>
        <w:proofErr w:type="spellStart"/>
        <w:r w:rsidR="001B62E1" w:rsidRPr="001B62E1">
          <w:rPr>
            <w:rStyle w:val="Hyperlink"/>
            <w:lang w:bidi="ar-SA"/>
          </w:rPr>
          <w:t>McTighe’s</w:t>
        </w:r>
        <w:proofErr w:type="spellEnd"/>
        <w:r w:rsidR="001B62E1" w:rsidRPr="001B62E1">
          <w:rPr>
            <w:rStyle w:val="Hyperlink"/>
            <w:lang w:bidi="ar-SA"/>
          </w:rPr>
          <w:t xml:space="preserve"> Website Resources Page </w:t>
        </w:r>
      </w:hyperlink>
    </w:p>
    <w:p w:rsidR="001B62E1" w:rsidRPr="001B62E1" w:rsidRDefault="001B62E1" w:rsidP="001B62E1">
      <w:pPr>
        <w:numPr>
          <w:ilvl w:val="0"/>
          <w:numId w:val="40"/>
        </w:numPr>
        <w:rPr>
          <w:lang w:bidi="ar-SA"/>
        </w:rPr>
      </w:pPr>
      <w:r w:rsidRPr="001B62E1">
        <w:rPr>
          <w:lang w:bidi="ar-SA"/>
        </w:rPr>
        <w:t>Remember that the purpose of learning is transfer</w:t>
      </w:r>
      <w:r w:rsidR="00B20BD5">
        <w:rPr>
          <w:lang w:bidi="ar-SA"/>
        </w:rPr>
        <w:t xml:space="preserve"> of knowledge</w:t>
      </w:r>
      <w:r w:rsidRPr="001B62E1">
        <w:rPr>
          <w:lang w:bidi="ar-SA"/>
        </w:rPr>
        <w:t xml:space="preserve">. The purpose of starting with the goals of the instructional unit is to identify the transfer goals we have for students and then use those identified learning targets to write pre-assessment questions that have predictable instructional implications. </w:t>
      </w:r>
    </w:p>
    <w:p w:rsidR="001B62E1" w:rsidRPr="001B62E1" w:rsidRDefault="001B62E1" w:rsidP="001B62E1">
      <w:pPr>
        <w:rPr>
          <w:lang w:bidi="ar-SA"/>
        </w:rPr>
      </w:pPr>
      <w:r w:rsidRPr="001B62E1">
        <w:rPr>
          <w:b/>
          <w:lang w:bidi="ar-SA"/>
        </w:rPr>
        <w:t>Understanding Goals:</w:t>
      </w:r>
      <w:r w:rsidRPr="001B62E1">
        <w:rPr>
          <w:lang w:bidi="ar-SA"/>
        </w:rPr>
        <w:t xml:space="preserve"> These are the important conceptual understandings (enduring understandings) that students will retain after the unit of instruction. Each statement starts with the sentence stem: Students will understand that</w:t>
      </w:r>
      <w:proofErr w:type="gramStart"/>
      <w:r w:rsidRPr="001B62E1">
        <w:rPr>
          <w:lang w:bidi="ar-SA"/>
        </w:rPr>
        <w:t>…[</w:t>
      </w:r>
      <w:proofErr w:type="gramEnd"/>
      <w:r w:rsidRPr="001B62E1">
        <w:rPr>
          <w:lang w:bidi="ar-SA"/>
        </w:rPr>
        <w:t xml:space="preserve">fill in the blank with the important conceptual understanding]. </w:t>
      </w:r>
    </w:p>
    <w:p w:rsidR="001B62E1" w:rsidRPr="001B62E1" w:rsidRDefault="001B62E1" w:rsidP="001B62E1">
      <w:pPr>
        <w:rPr>
          <w:lang w:bidi="ar-SA"/>
        </w:rPr>
      </w:pPr>
      <w:r w:rsidRPr="001B62E1">
        <w:rPr>
          <w:b/>
          <w:lang w:bidi="ar-SA"/>
        </w:rPr>
        <w:t xml:space="preserve">Knowledge Goals: </w:t>
      </w:r>
      <w:r w:rsidRPr="001B62E1">
        <w:rPr>
          <w:lang w:bidi="ar-SA"/>
        </w:rPr>
        <w:t>The knowledge goals specify any factual, procedural, or other important knowledge components that are indispensable to and pre-requisites for a student to be able to demonstrate the understanding goals. Each statement starts with the sentence stem: Students will know that</w:t>
      </w:r>
      <w:proofErr w:type="gramStart"/>
      <w:r w:rsidRPr="001B62E1">
        <w:rPr>
          <w:lang w:bidi="ar-SA"/>
        </w:rPr>
        <w:t>…[</w:t>
      </w:r>
      <w:proofErr w:type="gramEnd"/>
      <w:r w:rsidRPr="001B62E1">
        <w:rPr>
          <w:lang w:bidi="ar-SA"/>
        </w:rPr>
        <w:t xml:space="preserve">fill in the blank with the important knowledge]. </w:t>
      </w:r>
    </w:p>
    <w:p w:rsidR="001B62E1" w:rsidRPr="001B62E1" w:rsidRDefault="001B62E1" w:rsidP="001B62E1">
      <w:pPr>
        <w:rPr>
          <w:lang w:bidi="ar-SA"/>
        </w:rPr>
      </w:pPr>
      <w:r w:rsidRPr="001B62E1">
        <w:rPr>
          <w:b/>
          <w:lang w:bidi="ar-SA"/>
        </w:rPr>
        <w:t>Skill Goals:</w:t>
      </w:r>
      <w:r w:rsidRPr="001B62E1">
        <w:rPr>
          <w:lang w:bidi="ar-SA"/>
        </w:rPr>
        <w:t xml:space="preserve"> The skills goals specify the skills students need to access in order to demonstrate the understanding goals. Each statement starts with the sentence stem: Students will be skilled at</w:t>
      </w:r>
      <w:proofErr w:type="gramStart"/>
      <w:r w:rsidRPr="001B62E1">
        <w:rPr>
          <w:lang w:bidi="ar-SA"/>
        </w:rPr>
        <w:t>…[</w:t>
      </w:r>
      <w:proofErr w:type="gramEnd"/>
      <w:r w:rsidRPr="001B62E1">
        <w:rPr>
          <w:lang w:bidi="ar-SA"/>
        </w:rPr>
        <w:t xml:space="preserve">fill in the blank with the important skills]. </w:t>
      </w:r>
    </w:p>
    <w:p w:rsidR="001B62E1" w:rsidRPr="001B62E1" w:rsidRDefault="001B62E1" w:rsidP="001B62E1">
      <w:pPr>
        <w:pStyle w:val="Heading4"/>
      </w:pPr>
      <w:r w:rsidRPr="001B62E1">
        <w:t>P</w:t>
      </w:r>
      <w:r w:rsidR="000A62DA">
        <w:t>re-Requisite Activiti</w:t>
      </w:r>
      <w:r>
        <w:t>es and Questions</w:t>
      </w:r>
    </w:p>
    <w:p w:rsidR="001B62E1" w:rsidRPr="001B62E1" w:rsidRDefault="001B62E1" w:rsidP="001B62E1">
      <w:pPr>
        <w:numPr>
          <w:ilvl w:val="0"/>
          <w:numId w:val="40"/>
        </w:numPr>
        <w:rPr>
          <w:b/>
          <w:lang w:bidi="ar-SA"/>
        </w:rPr>
      </w:pPr>
      <w:r w:rsidRPr="001B62E1">
        <w:rPr>
          <w:lang w:bidi="ar-SA"/>
        </w:rPr>
        <w:t>What pre-requisite knowledge, skills or understandings are crucial to accessing the concepts presented in the unit of instruction? You can look back at the prior grade level standards as well as brainstorm the types of procedural or conceptual understanding(s) that must be secure prior to additional instruction.</w:t>
      </w:r>
    </w:p>
    <w:p w:rsidR="001B62E1" w:rsidRPr="001B62E1" w:rsidRDefault="001B62E1" w:rsidP="001B62E1">
      <w:pPr>
        <w:pStyle w:val="Heading4"/>
      </w:pPr>
      <w:r w:rsidRPr="001B62E1">
        <w:t>P</w:t>
      </w:r>
      <w:r>
        <w:t>redict Instructional Implications</w:t>
      </w:r>
    </w:p>
    <w:p w:rsidR="001B62E1" w:rsidRPr="001B62E1" w:rsidRDefault="001B62E1" w:rsidP="001B62E1">
      <w:pPr>
        <w:rPr>
          <w:lang w:bidi="ar-SA"/>
        </w:rPr>
      </w:pPr>
      <w:r w:rsidRPr="001B62E1">
        <w:rPr>
          <w:lang w:bidi="ar-SA"/>
        </w:rPr>
        <w:t>The pre-requisite questions or activities should have predictable instructional implications such that you already have an idea of how you will re-teach or instruct students to make sure they have the necessary precursor concepts.</w:t>
      </w:r>
    </w:p>
    <w:sectPr w:rsidR="001B62E1" w:rsidRPr="001B62E1"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1" w:rsidRDefault="001B62E1" w:rsidP="00D91FF4">
      <w:r>
        <w:separator/>
      </w:r>
    </w:p>
  </w:endnote>
  <w:endnote w:type="continuationSeparator" w:id="0">
    <w:p w:rsidR="001B62E1" w:rsidRDefault="001B62E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1" w:rsidRDefault="001B62E1" w:rsidP="001B62E1">
    <w:pPr>
      <w:pStyle w:val="NormalWeb"/>
      <w:spacing w:before="0" w:beforeAutospacing="0" w:after="0" w:afterAutospacing="0"/>
    </w:pPr>
    <w:r>
      <w:rPr>
        <w:rFonts w:ascii="Calibri" w:hAnsi="Calibri" w:cs="Calibri"/>
        <w:color w:val="000000"/>
        <w:sz w:val="20"/>
        <w:szCs w:val="20"/>
      </w:rPr>
      <w:t xml:space="preserve">Modified from Evans, C. M. &amp; Thompson, J. (2020). </w:t>
    </w:r>
    <w:r>
      <w:rPr>
        <w:rFonts w:ascii="Calibri" w:hAnsi="Calibri" w:cs="Calibri"/>
        <w:i/>
        <w:iCs/>
        <w:color w:val="000000"/>
        <w:sz w:val="20"/>
        <w:szCs w:val="20"/>
      </w:rPr>
      <w:t xml:space="preserve">Classroom Assessment Learning Modules </w:t>
    </w:r>
    <w:r>
      <w:rPr>
        <w:rFonts w:ascii="Calibri" w:hAnsi="Calibri" w:cs="Calibri"/>
        <w:color w:val="000000"/>
        <w:sz w:val="20"/>
        <w:szCs w:val="20"/>
      </w:rPr>
      <w:t xml:space="preserve">and </w:t>
    </w:r>
    <w:r w:rsidRPr="001B62E1">
      <w:rPr>
        <w:rFonts w:ascii="Calibri" w:hAnsi="Calibri" w:cs="Calibri"/>
        <w:color w:val="000000"/>
        <w:sz w:val="20"/>
        <w:szCs w:val="20"/>
      </w:rPr>
      <w:t xml:space="preserve">Wiggins, G. P., &amp; </w:t>
    </w:r>
    <w:proofErr w:type="spellStart"/>
    <w:r w:rsidRPr="001B62E1">
      <w:rPr>
        <w:rFonts w:ascii="Calibri" w:hAnsi="Calibri" w:cs="Calibri"/>
        <w:color w:val="000000"/>
        <w:sz w:val="20"/>
        <w:szCs w:val="20"/>
      </w:rPr>
      <w:t>McTighe</w:t>
    </w:r>
    <w:proofErr w:type="spellEnd"/>
    <w:r w:rsidRPr="001B62E1">
      <w:rPr>
        <w:rFonts w:ascii="Calibri" w:hAnsi="Calibri" w:cs="Calibri"/>
        <w:color w:val="000000"/>
        <w:sz w:val="20"/>
        <w:szCs w:val="20"/>
      </w:rPr>
      <w:t xml:space="preserve">, J. (2005). </w:t>
    </w:r>
    <w:r>
      <w:rPr>
        <w:rFonts w:ascii="Calibri" w:hAnsi="Calibri" w:cs="Calibri"/>
        <w:i/>
        <w:color w:val="000000"/>
        <w:sz w:val="20"/>
        <w:szCs w:val="20"/>
      </w:rPr>
      <w:t>Understanding by D</w:t>
    </w:r>
    <w:r w:rsidRPr="001B62E1">
      <w:rPr>
        <w:rFonts w:ascii="Calibri" w:hAnsi="Calibri" w:cs="Calibri"/>
        <w:i/>
        <w:color w:val="000000"/>
        <w:sz w:val="20"/>
        <w:szCs w:val="20"/>
      </w:rPr>
      <w:t>esign</w:t>
    </w:r>
    <w:r w:rsidRPr="001B62E1">
      <w:rPr>
        <w:rFonts w:ascii="Calibri" w:hAnsi="Calibri" w:cs="Calibri"/>
        <w:color w:val="000000"/>
        <w:sz w:val="20"/>
        <w:szCs w:val="20"/>
      </w:rPr>
      <w:t xml:space="preserve"> (2nd ed.). Pearson.</w:t>
    </w:r>
  </w:p>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1" w:rsidRDefault="001B62E1" w:rsidP="00D91FF4">
      <w:r>
        <w:separator/>
      </w:r>
    </w:p>
  </w:footnote>
  <w:footnote w:type="continuationSeparator" w:id="0">
    <w:p w:rsidR="001B62E1" w:rsidRDefault="001B62E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C30F8"/>
    <w:multiLevelType w:val="hybridMultilevel"/>
    <w:tmpl w:val="89004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617F1A"/>
    <w:multiLevelType w:val="hybridMultilevel"/>
    <w:tmpl w:val="DE842C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D12654"/>
    <w:multiLevelType w:val="hybridMultilevel"/>
    <w:tmpl w:val="5010C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DF7CA4"/>
    <w:multiLevelType w:val="hybridMultilevel"/>
    <w:tmpl w:val="FC4A55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06EFF"/>
    <w:multiLevelType w:val="hybridMultilevel"/>
    <w:tmpl w:val="FD520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73CAF"/>
    <w:multiLevelType w:val="hybridMultilevel"/>
    <w:tmpl w:val="B6B606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469CB"/>
    <w:multiLevelType w:val="hybridMultilevel"/>
    <w:tmpl w:val="BDC6D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9"/>
  </w:num>
  <w:num w:numId="5">
    <w:abstractNumId w:val="26"/>
  </w:num>
  <w:num w:numId="6">
    <w:abstractNumId w:val="10"/>
  </w:num>
  <w:num w:numId="7">
    <w:abstractNumId w:val="22"/>
  </w:num>
  <w:num w:numId="8">
    <w:abstractNumId w:val="16"/>
  </w:num>
  <w:num w:numId="9">
    <w:abstractNumId w:val="19"/>
  </w:num>
  <w:num w:numId="10">
    <w:abstractNumId w:val="8"/>
  </w:num>
  <w:num w:numId="11">
    <w:abstractNumId w:val="8"/>
  </w:num>
  <w:num w:numId="12">
    <w:abstractNumId w:val="34"/>
  </w:num>
  <w:num w:numId="13">
    <w:abstractNumId w:val="35"/>
  </w:num>
  <w:num w:numId="14">
    <w:abstractNumId w:val="24"/>
  </w:num>
  <w:num w:numId="15">
    <w:abstractNumId w:val="8"/>
  </w:num>
  <w:num w:numId="16">
    <w:abstractNumId w:val="35"/>
  </w:num>
  <w:num w:numId="17">
    <w:abstractNumId w:val="24"/>
  </w:num>
  <w:num w:numId="18">
    <w:abstractNumId w:val="18"/>
  </w:num>
  <w:num w:numId="19">
    <w:abstractNumId w:val="11"/>
  </w:num>
  <w:num w:numId="20">
    <w:abstractNumId w:val="1"/>
  </w:num>
  <w:num w:numId="21">
    <w:abstractNumId w:val="0"/>
  </w:num>
  <w:num w:numId="22">
    <w:abstractNumId w:val="17"/>
  </w:num>
  <w:num w:numId="23">
    <w:abstractNumId w:val="28"/>
  </w:num>
  <w:num w:numId="24">
    <w:abstractNumId w:val="31"/>
  </w:num>
  <w:num w:numId="25">
    <w:abstractNumId w:val="31"/>
  </w:num>
  <w:num w:numId="26">
    <w:abstractNumId w:val="32"/>
  </w:num>
  <w:num w:numId="27">
    <w:abstractNumId w:val="20"/>
  </w:num>
  <w:num w:numId="28">
    <w:abstractNumId w:val="13"/>
  </w:num>
  <w:num w:numId="29">
    <w:abstractNumId w:val="2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4"/>
  </w:num>
  <w:num w:numId="37">
    <w:abstractNumId w:val="21"/>
  </w:num>
  <w:num w:numId="38">
    <w:abstractNumId w:val="25"/>
  </w:num>
  <w:num w:numId="39">
    <w:abstractNumId w:val="27"/>
  </w:num>
  <w:num w:numId="40">
    <w:abstractNumId w:val="30"/>
  </w:num>
  <w:num w:numId="41">
    <w:abstractNumId w:val="36"/>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E1"/>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A62DA"/>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2E1"/>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00617"/>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26C7"/>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0BD5"/>
    <w:rsid w:val="00B275D4"/>
    <w:rsid w:val="00B437C8"/>
    <w:rsid w:val="00B61640"/>
    <w:rsid w:val="00B75051"/>
    <w:rsid w:val="00B77CC5"/>
    <w:rsid w:val="00B859DE"/>
    <w:rsid w:val="00BC588A"/>
    <w:rsid w:val="00BD0E59"/>
    <w:rsid w:val="00BE0288"/>
    <w:rsid w:val="00BE3444"/>
    <w:rsid w:val="00C04835"/>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72E5A"/>
  <w15:chartTrackingRefBased/>
  <w15:docId w15:val="{9C59237E-20EA-43A6-850D-47FD425B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1B62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62E1"/>
  </w:style>
  <w:style w:type="paragraph" w:styleId="NormalWeb">
    <w:name w:val="Normal (Web)"/>
    <w:basedOn w:val="Normal"/>
    <w:uiPriority w:val="99"/>
    <w:unhideWhenUsed/>
    <w:rsid w:val="001B62E1"/>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semiHidden/>
    <w:unhideWhenUsed/>
    <w:rsid w:val="000A62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6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4isSHf3SBuQ"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4isSHf3SBu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aymctighe.com/resourc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cft.vanderbilt.edu/guides-sub-pages/understanding-by-desig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d.org/ASCD/pdf/books/mctighe2004_intro.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15E909F4684D9A98A31167E3F262B7"/>
        <w:category>
          <w:name w:val="General"/>
          <w:gallery w:val="placeholder"/>
        </w:category>
        <w:types>
          <w:type w:val="bbPlcHdr"/>
        </w:types>
        <w:behaviors>
          <w:behavior w:val="content"/>
        </w:behaviors>
        <w:guid w:val="{DA84BC82-FE88-46DA-8B51-3B0BFF809BC1}"/>
      </w:docPartPr>
      <w:docPartBody>
        <w:p w:rsidR="008D5C2A" w:rsidRDefault="00354CB4" w:rsidP="00354CB4">
          <w:pPr>
            <w:pStyle w:val="8015E909F4684D9A98A31167E3F262B7"/>
          </w:pPr>
          <w:r>
            <w:t>[Type here]</w:t>
          </w:r>
        </w:p>
      </w:docPartBody>
    </w:docPart>
    <w:docPart>
      <w:docPartPr>
        <w:name w:val="781E998FF65E46ECA792AF13DFCE54FC"/>
        <w:category>
          <w:name w:val="General"/>
          <w:gallery w:val="placeholder"/>
        </w:category>
        <w:types>
          <w:type w:val="bbPlcHdr"/>
        </w:types>
        <w:behaviors>
          <w:behavior w:val="content"/>
        </w:behaviors>
        <w:guid w:val="{DC440144-4CD9-438C-B5BD-2868194CD83F}"/>
      </w:docPartPr>
      <w:docPartBody>
        <w:p w:rsidR="008D5C2A" w:rsidRDefault="00354CB4" w:rsidP="00354CB4">
          <w:pPr>
            <w:pStyle w:val="781E998FF65E46ECA792AF13DFCE54FC"/>
          </w:pPr>
          <w:r>
            <w:t>[Type here]</w:t>
          </w:r>
        </w:p>
      </w:docPartBody>
    </w:docPart>
    <w:docPart>
      <w:docPartPr>
        <w:name w:val="5BE5732EBEAE46CA8BA22A6FEFAC6809"/>
        <w:category>
          <w:name w:val="General"/>
          <w:gallery w:val="placeholder"/>
        </w:category>
        <w:types>
          <w:type w:val="bbPlcHdr"/>
        </w:types>
        <w:behaviors>
          <w:behavior w:val="content"/>
        </w:behaviors>
        <w:guid w:val="{2B1FF2DF-C26F-4713-A69F-D93C1B48E99B}"/>
      </w:docPartPr>
      <w:docPartBody>
        <w:p w:rsidR="008D5C2A" w:rsidRDefault="00354CB4" w:rsidP="00354CB4">
          <w:pPr>
            <w:pStyle w:val="5BE5732EBEAE46CA8BA22A6FEFAC6809"/>
          </w:pPr>
          <w:r>
            <w:t>[Type here]</w:t>
          </w:r>
        </w:p>
      </w:docPartBody>
    </w:docPart>
    <w:docPart>
      <w:docPartPr>
        <w:name w:val="B02380C3E190482C94E929B0451E0FF7"/>
        <w:category>
          <w:name w:val="General"/>
          <w:gallery w:val="placeholder"/>
        </w:category>
        <w:types>
          <w:type w:val="bbPlcHdr"/>
        </w:types>
        <w:behaviors>
          <w:behavior w:val="content"/>
        </w:behaviors>
        <w:guid w:val="{D1C0AB71-FC5F-4B3D-AE08-AE631BD8B0CE}"/>
      </w:docPartPr>
      <w:docPartBody>
        <w:p w:rsidR="008D5C2A" w:rsidRDefault="00354CB4" w:rsidP="00354CB4">
          <w:pPr>
            <w:pStyle w:val="B02380C3E190482C94E929B0451E0FF7"/>
          </w:pPr>
          <w:r>
            <w:t>[Type here]</w:t>
          </w:r>
        </w:p>
      </w:docPartBody>
    </w:docPart>
    <w:docPart>
      <w:docPartPr>
        <w:name w:val="68AF4B95083E49E28C8AC80E68DE6A32"/>
        <w:category>
          <w:name w:val="General"/>
          <w:gallery w:val="placeholder"/>
        </w:category>
        <w:types>
          <w:type w:val="bbPlcHdr"/>
        </w:types>
        <w:behaviors>
          <w:behavior w:val="content"/>
        </w:behaviors>
        <w:guid w:val="{F9C42266-E784-4952-9A26-9477AD4FF5BF}"/>
      </w:docPartPr>
      <w:docPartBody>
        <w:p w:rsidR="008D5C2A" w:rsidRDefault="00354CB4" w:rsidP="00354CB4">
          <w:pPr>
            <w:pStyle w:val="68AF4B95083E49E28C8AC80E68DE6A32"/>
          </w:pPr>
          <w:r>
            <w:t>[Type here]</w:t>
          </w:r>
        </w:p>
      </w:docPartBody>
    </w:docPart>
    <w:docPart>
      <w:docPartPr>
        <w:name w:val="510EBD0A8E0241F785B861ECE80A6200"/>
        <w:category>
          <w:name w:val="General"/>
          <w:gallery w:val="placeholder"/>
        </w:category>
        <w:types>
          <w:type w:val="bbPlcHdr"/>
        </w:types>
        <w:behaviors>
          <w:behavior w:val="content"/>
        </w:behaviors>
        <w:guid w:val="{291964DD-A8B2-44D0-AE9D-193E17D82C05}"/>
      </w:docPartPr>
      <w:docPartBody>
        <w:p w:rsidR="008D5C2A" w:rsidRDefault="00354CB4" w:rsidP="00354CB4">
          <w:pPr>
            <w:pStyle w:val="510EBD0A8E0241F785B861ECE80A6200"/>
          </w:pPr>
          <w:r>
            <w:t>[Type here]</w:t>
          </w:r>
        </w:p>
      </w:docPartBody>
    </w:docPart>
    <w:docPart>
      <w:docPartPr>
        <w:name w:val="D09E1677CE224C7F9356D568D73CDF39"/>
        <w:category>
          <w:name w:val="General"/>
          <w:gallery w:val="placeholder"/>
        </w:category>
        <w:types>
          <w:type w:val="bbPlcHdr"/>
        </w:types>
        <w:behaviors>
          <w:behavior w:val="content"/>
        </w:behaviors>
        <w:guid w:val="{A7E54235-6ABF-4024-83F7-7894EBD1B05C}"/>
      </w:docPartPr>
      <w:docPartBody>
        <w:p w:rsidR="008D5C2A" w:rsidRDefault="00354CB4" w:rsidP="00354CB4">
          <w:pPr>
            <w:pStyle w:val="D09E1677CE224C7F9356D568D73CDF39"/>
          </w:pPr>
          <w:r>
            <w:t>[Type here]</w:t>
          </w:r>
        </w:p>
      </w:docPartBody>
    </w:docPart>
    <w:docPart>
      <w:docPartPr>
        <w:name w:val="6EA1E2D05ECD486DA60CF00E055D9D17"/>
        <w:category>
          <w:name w:val="General"/>
          <w:gallery w:val="placeholder"/>
        </w:category>
        <w:types>
          <w:type w:val="bbPlcHdr"/>
        </w:types>
        <w:behaviors>
          <w:behavior w:val="content"/>
        </w:behaviors>
        <w:guid w:val="{C03580FC-7E8C-40AF-B92D-E5C28C081DE6}"/>
      </w:docPartPr>
      <w:docPartBody>
        <w:p w:rsidR="008D5C2A" w:rsidRDefault="00354CB4" w:rsidP="00354CB4">
          <w:pPr>
            <w:pStyle w:val="6EA1E2D05ECD486DA60CF00E055D9D17"/>
          </w:pPr>
          <w:r>
            <w:t>[Type here]</w:t>
          </w:r>
        </w:p>
      </w:docPartBody>
    </w:docPart>
    <w:docPart>
      <w:docPartPr>
        <w:name w:val="5C1A4D26A4054394A16D9C942E9937F8"/>
        <w:category>
          <w:name w:val="General"/>
          <w:gallery w:val="placeholder"/>
        </w:category>
        <w:types>
          <w:type w:val="bbPlcHdr"/>
        </w:types>
        <w:behaviors>
          <w:behavior w:val="content"/>
        </w:behaviors>
        <w:guid w:val="{358DBD87-F150-4E4E-B9C0-03BD8603044B}"/>
      </w:docPartPr>
      <w:docPartBody>
        <w:p w:rsidR="008D5C2A" w:rsidRDefault="00354CB4" w:rsidP="00354CB4">
          <w:pPr>
            <w:pStyle w:val="5C1A4D26A4054394A16D9C942E9937F8"/>
          </w:pPr>
          <w:r>
            <w:t>[Type here]</w:t>
          </w:r>
        </w:p>
      </w:docPartBody>
    </w:docPart>
    <w:docPart>
      <w:docPartPr>
        <w:name w:val="9843F89B62D94AF5988B120E168071E3"/>
        <w:category>
          <w:name w:val="General"/>
          <w:gallery w:val="placeholder"/>
        </w:category>
        <w:types>
          <w:type w:val="bbPlcHdr"/>
        </w:types>
        <w:behaviors>
          <w:behavior w:val="content"/>
        </w:behaviors>
        <w:guid w:val="{2990F416-6354-47A0-8CDC-43CD98983E53}"/>
      </w:docPartPr>
      <w:docPartBody>
        <w:p w:rsidR="008D5C2A" w:rsidRDefault="00354CB4" w:rsidP="00354CB4">
          <w:pPr>
            <w:pStyle w:val="9843F89B62D94AF5988B120E168071E3"/>
          </w:pPr>
          <w:r>
            <w:t>[Type here]</w:t>
          </w:r>
        </w:p>
      </w:docPartBody>
    </w:docPart>
    <w:docPart>
      <w:docPartPr>
        <w:name w:val="8F7E487191BF4B02BF11598070E47A1E"/>
        <w:category>
          <w:name w:val="General"/>
          <w:gallery w:val="placeholder"/>
        </w:category>
        <w:types>
          <w:type w:val="bbPlcHdr"/>
        </w:types>
        <w:behaviors>
          <w:behavior w:val="content"/>
        </w:behaviors>
        <w:guid w:val="{FADAA1CD-6F3F-44E7-9657-DE255EAEA258}"/>
      </w:docPartPr>
      <w:docPartBody>
        <w:p w:rsidR="008D5C2A" w:rsidRDefault="00354CB4" w:rsidP="00354CB4">
          <w:pPr>
            <w:pStyle w:val="8F7E487191BF4B02BF11598070E47A1E"/>
          </w:pPr>
          <w:r>
            <w:t>[Type here]</w:t>
          </w:r>
        </w:p>
      </w:docPartBody>
    </w:docPart>
    <w:docPart>
      <w:docPartPr>
        <w:name w:val="35F3F03A0C12417181807A3624168B2F"/>
        <w:category>
          <w:name w:val="General"/>
          <w:gallery w:val="placeholder"/>
        </w:category>
        <w:types>
          <w:type w:val="bbPlcHdr"/>
        </w:types>
        <w:behaviors>
          <w:behavior w:val="content"/>
        </w:behaviors>
        <w:guid w:val="{434DD2F9-16C0-4662-BD5F-0ABF024504D5}"/>
      </w:docPartPr>
      <w:docPartBody>
        <w:p w:rsidR="008D5C2A" w:rsidRDefault="00354CB4" w:rsidP="00354CB4">
          <w:pPr>
            <w:pStyle w:val="35F3F03A0C12417181807A3624168B2F"/>
          </w:pPr>
          <w:r>
            <w:t>[Type here]</w:t>
          </w:r>
        </w:p>
      </w:docPartBody>
    </w:docPart>
    <w:docPart>
      <w:docPartPr>
        <w:name w:val="0BAD390105624C2197F52E91F0706CA5"/>
        <w:category>
          <w:name w:val="General"/>
          <w:gallery w:val="placeholder"/>
        </w:category>
        <w:types>
          <w:type w:val="bbPlcHdr"/>
        </w:types>
        <w:behaviors>
          <w:behavior w:val="content"/>
        </w:behaviors>
        <w:guid w:val="{185FB756-A15C-4EC5-A705-527B75369E42}"/>
      </w:docPartPr>
      <w:docPartBody>
        <w:p w:rsidR="00000000" w:rsidRDefault="008D5C2A" w:rsidP="008D5C2A">
          <w:pPr>
            <w:pStyle w:val="0BAD390105624C2197F52E91F0706CA5"/>
          </w:pPr>
          <w:r>
            <w:t>[Type here]</w:t>
          </w:r>
        </w:p>
      </w:docPartBody>
    </w:docPart>
    <w:docPart>
      <w:docPartPr>
        <w:name w:val="B1135B15E0AF408DB5CBA1DAF81287EB"/>
        <w:category>
          <w:name w:val="General"/>
          <w:gallery w:val="placeholder"/>
        </w:category>
        <w:types>
          <w:type w:val="bbPlcHdr"/>
        </w:types>
        <w:behaviors>
          <w:behavior w:val="content"/>
        </w:behaviors>
        <w:guid w:val="{4D745A91-716D-4EE2-BF37-2DAE9E71ACD8}"/>
      </w:docPartPr>
      <w:docPartBody>
        <w:p w:rsidR="00000000" w:rsidRDefault="008D5C2A" w:rsidP="008D5C2A">
          <w:pPr>
            <w:pStyle w:val="B1135B15E0AF408DB5CBA1DAF81287EB"/>
          </w:pPr>
          <w:r>
            <w:t>[Type here]</w:t>
          </w:r>
        </w:p>
      </w:docPartBody>
    </w:docPart>
    <w:docPart>
      <w:docPartPr>
        <w:name w:val="4119AE84FFD54386A15EBBF0651475C4"/>
        <w:category>
          <w:name w:val="General"/>
          <w:gallery w:val="placeholder"/>
        </w:category>
        <w:types>
          <w:type w:val="bbPlcHdr"/>
        </w:types>
        <w:behaviors>
          <w:behavior w:val="content"/>
        </w:behaviors>
        <w:guid w:val="{4F65A851-97E5-4DB2-89C0-1AA2495E05CA}"/>
      </w:docPartPr>
      <w:docPartBody>
        <w:p w:rsidR="00000000" w:rsidRDefault="008D5C2A" w:rsidP="008D5C2A">
          <w:pPr>
            <w:pStyle w:val="4119AE84FFD54386A15EBBF0651475C4"/>
          </w:pPr>
          <w:r>
            <w:t>[Type here]</w:t>
          </w:r>
        </w:p>
      </w:docPartBody>
    </w:docPart>
    <w:docPart>
      <w:docPartPr>
        <w:name w:val="09FF366ED7664E13B1F608F92A21E028"/>
        <w:category>
          <w:name w:val="General"/>
          <w:gallery w:val="placeholder"/>
        </w:category>
        <w:types>
          <w:type w:val="bbPlcHdr"/>
        </w:types>
        <w:behaviors>
          <w:behavior w:val="content"/>
        </w:behaviors>
        <w:guid w:val="{3A08E049-FC51-4AEE-9AD0-04BE16273557}"/>
      </w:docPartPr>
      <w:docPartBody>
        <w:p w:rsidR="00000000" w:rsidRDefault="008D5C2A" w:rsidP="008D5C2A">
          <w:pPr>
            <w:pStyle w:val="09FF366ED7664E13B1F608F92A21E028"/>
          </w:pPr>
          <w:r>
            <w:t>[Type here]</w:t>
          </w:r>
        </w:p>
      </w:docPartBody>
    </w:docPart>
    <w:docPart>
      <w:docPartPr>
        <w:name w:val="94D31B817DA044C6B5236ECC71C9E66E"/>
        <w:category>
          <w:name w:val="General"/>
          <w:gallery w:val="placeholder"/>
        </w:category>
        <w:types>
          <w:type w:val="bbPlcHdr"/>
        </w:types>
        <w:behaviors>
          <w:behavior w:val="content"/>
        </w:behaviors>
        <w:guid w:val="{13F01EDD-4D52-45BF-8588-79830D255155}"/>
      </w:docPartPr>
      <w:docPartBody>
        <w:p w:rsidR="00000000" w:rsidRDefault="008D5C2A" w:rsidP="008D5C2A">
          <w:pPr>
            <w:pStyle w:val="94D31B817DA044C6B5236ECC71C9E66E"/>
          </w:pPr>
          <w:r>
            <w:t>[Type here]</w:t>
          </w:r>
        </w:p>
      </w:docPartBody>
    </w:docPart>
    <w:docPart>
      <w:docPartPr>
        <w:name w:val="A7F1FFD2C70B4639A476CC9B55D1396E"/>
        <w:category>
          <w:name w:val="General"/>
          <w:gallery w:val="placeholder"/>
        </w:category>
        <w:types>
          <w:type w:val="bbPlcHdr"/>
        </w:types>
        <w:behaviors>
          <w:behavior w:val="content"/>
        </w:behaviors>
        <w:guid w:val="{95DBE234-53A0-4F56-83ED-D4C84CD8F8E8}"/>
      </w:docPartPr>
      <w:docPartBody>
        <w:p w:rsidR="00000000" w:rsidRDefault="008D5C2A" w:rsidP="008D5C2A">
          <w:pPr>
            <w:pStyle w:val="A7F1FFD2C70B4639A476CC9B55D1396E"/>
          </w:pPr>
          <w:r>
            <w:t>[Type here]</w:t>
          </w:r>
        </w:p>
      </w:docPartBody>
    </w:docPart>
    <w:docPart>
      <w:docPartPr>
        <w:name w:val="A3FA58DBDB70478ABFF62ECDC8D75792"/>
        <w:category>
          <w:name w:val="General"/>
          <w:gallery w:val="placeholder"/>
        </w:category>
        <w:types>
          <w:type w:val="bbPlcHdr"/>
        </w:types>
        <w:behaviors>
          <w:behavior w:val="content"/>
        </w:behaviors>
        <w:guid w:val="{047B521A-D004-4537-82B0-48FD709BDD51}"/>
      </w:docPartPr>
      <w:docPartBody>
        <w:p w:rsidR="00000000" w:rsidRDefault="008D5C2A" w:rsidP="008D5C2A">
          <w:pPr>
            <w:pStyle w:val="A3FA58DBDB70478ABFF62ECDC8D757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B4"/>
    <w:rsid w:val="00354CB4"/>
    <w:rsid w:val="008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5E909F4684D9A98A31167E3F262B7">
    <w:name w:val="8015E909F4684D9A98A31167E3F262B7"/>
    <w:rsid w:val="00354CB4"/>
  </w:style>
  <w:style w:type="paragraph" w:customStyle="1" w:styleId="781E998FF65E46ECA792AF13DFCE54FC">
    <w:name w:val="781E998FF65E46ECA792AF13DFCE54FC"/>
    <w:rsid w:val="00354CB4"/>
  </w:style>
  <w:style w:type="paragraph" w:customStyle="1" w:styleId="5BE5732EBEAE46CA8BA22A6FEFAC6809">
    <w:name w:val="5BE5732EBEAE46CA8BA22A6FEFAC6809"/>
    <w:rsid w:val="00354CB4"/>
  </w:style>
  <w:style w:type="paragraph" w:customStyle="1" w:styleId="B02380C3E190482C94E929B0451E0FF7">
    <w:name w:val="B02380C3E190482C94E929B0451E0FF7"/>
    <w:rsid w:val="00354CB4"/>
  </w:style>
  <w:style w:type="paragraph" w:customStyle="1" w:styleId="68AF4B95083E49E28C8AC80E68DE6A32">
    <w:name w:val="68AF4B95083E49E28C8AC80E68DE6A32"/>
    <w:rsid w:val="00354CB4"/>
  </w:style>
  <w:style w:type="paragraph" w:customStyle="1" w:styleId="510EBD0A8E0241F785B861ECE80A6200">
    <w:name w:val="510EBD0A8E0241F785B861ECE80A6200"/>
    <w:rsid w:val="00354CB4"/>
  </w:style>
  <w:style w:type="paragraph" w:customStyle="1" w:styleId="D09E1677CE224C7F9356D568D73CDF39">
    <w:name w:val="D09E1677CE224C7F9356D568D73CDF39"/>
    <w:rsid w:val="00354CB4"/>
  </w:style>
  <w:style w:type="paragraph" w:customStyle="1" w:styleId="6EA1E2D05ECD486DA60CF00E055D9D17">
    <w:name w:val="6EA1E2D05ECD486DA60CF00E055D9D17"/>
    <w:rsid w:val="00354CB4"/>
  </w:style>
  <w:style w:type="paragraph" w:customStyle="1" w:styleId="5C1A4D26A4054394A16D9C942E9937F8">
    <w:name w:val="5C1A4D26A4054394A16D9C942E9937F8"/>
    <w:rsid w:val="00354CB4"/>
  </w:style>
  <w:style w:type="paragraph" w:customStyle="1" w:styleId="9843F89B62D94AF5988B120E168071E3">
    <w:name w:val="9843F89B62D94AF5988B120E168071E3"/>
    <w:rsid w:val="00354CB4"/>
  </w:style>
  <w:style w:type="paragraph" w:customStyle="1" w:styleId="8F7E487191BF4B02BF11598070E47A1E">
    <w:name w:val="8F7E487191BF4B02BF11598070E47A1E"/>
    <w:rsid w:val="00354CB4"/>
  </w:style>
  <w:style w:type="paragraph" w:customStyle="1" w:styleId="35F3F03A0C12417181807A3624168B2F">
    <w:name w:val="35F3F03A0C12417181807A3624168B2F"/>
    <w:rsid w:val="00354CB4"/>
  </w:style>
  <w:style w:type="paragraph" w:customStyle="1" w:styleId="B84EFF7A9F7F4934806F2E6049937398">
    <w:name w:val="B84EFF7A9F7F4934806F2E6049937398"/>
    <w:rsid w:val="00354CB4"/>
  </w:style>
  <w:style w:type="paragraph" w:customStyle="1" w:styleId="DB4CD5B6A5254684A02AC2C5F615D02F">
    <w:name w:val="DB4CD5B6A5254684A02AC2C5F615D02F"/>
    <w:rsid w:val="00354CB4"/>
  </w:style>
  <w:style w:type="paragraph" w:customStyle="1" w:styleId="A7A6A37B68B3480DB1202AA477873CCC">
    <w:name w:val="A7A6A37B68B3480DB1202AA477873CCC"/>
    <w:rsid w:val="00354CB4"/>
  </w:style>
  <w:style w:type="paragraph" w:customStyle="1" w:styleId="C41EFA6BD60D4E59965246EC036FA533">
    <w:name w:val="C41EFA6BD60D4E59965246EC036FA533"/>
    <w:rsid w:val="00354CB4"/>
  </w:style>
  <w:style w:type="paragraph" w:customStyle="1" w:styleId="246B64C792AD45EF97DEE43C41EAF337">
    <w:name w:val="246B64C792AD45EF97DEE43C41EAF337"/>
    <w:rsid w:val="00354CB4"/>
  </w:style>
  <w:style w:type="paragraph" w:customStyle="1" w:styleId="A63A70B355974AB39F2EB02FF01E2B96">
    <w:name w:val="A63A70B355974AB39F2EB02FF01E2B96"/>
    <w:rsid w:val="00354CB4"/>
  </w:style>
  <w:style w:type="paragraph" w:customStyle="1" w:styleId="40143001147043F5AA488480372EF092">
    <w:name w:val="40143001147043F5AA488480372EF092"/>
    <w:rsid w:val="00354CB4"/>
  </w:style>
  <w:style w:type="paragraph" w:customStyle="1" w:styleId="0BAD390105624C2197F52E91F0706CA5">
    <w:name w:val="0BAD390105624C2197F52E91F0706CA5"/>
    <w:rsid w:val="008D5C2A"/>
  </w:style>
  <w:style w:type="paragraph" w:customStyle="1" w:styleId="B1135B15E0AF408DB5CBA1DAF81287EB">
    <w:name w:val="B1135B15E0AF408DB5CBA1DAF81287EB"/>
    <w:rsid w:val="008D5C2A"/>
  </w:style>
  <w:style w:type="paragraph" w:customStyle="1" w:styleId="4119AE84FFD54386A15EBBF0651475C4">
    <w:name w:val="4119AE84FFD54386A15EBBF0651475C4"/>
    <w:rsid w:val="008D5C2A"/>
  </w:style>
  <w:style w:type="paragraph" w:customStyle="1" w:styleId="09FF366ED7664E13B1F608F92A21E028">
    <w:name w:val="09FF366ED7664E13B1F608F92A21E028"/>
    <w:rsid w:val="008D5C2A"/>
  </w:style>
  <w:style w:type="paragraph" w:customStyle="1" w:styleId="94D31B817DA044C6B5236ECC71C9E66E">
    <w:name w:val="94D31B817DA044C6B5236ECC71C9E66E"/>
    <w:rsid w:val="008D5C2A"/>
  </w:style>
  <w:style w:type="paragraph" w:customStyle="1" w:styleId="A7F1FFD2C70B4639A476CC9B55D1396E">
    <w:name w:val="A7F1FFD2C70B4639A476CC9B55D1396E"/>
    <w:rsid w:val="008D5C2A"/>
  </w:style>
  <w:style w:type="paragraph" w:customStyle="1" w:styleId="A3FA58DBDB70478ABFF62ECDC8D75792">
    <w:name w:val="A3FA58DBDB70478ABFF62ECDC8D75792"/>
    <w:rsid w:val="008D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02DF1F4-9E1A-43CC-9EA6-BAA92C99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494</Words>
  <Characters>3497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Minnesota Department of Education</dc:creator>
  <cp:keywords/>
  <dc:description/>
  <cp:lastModifiedBy>Olsen, Kendra (MDE)</cp:lastModifiedBy>
  <cp:revision>6</cp:revision>
  <cp:lastPrinted>2023-02-07T17:23:00Z</cp:lastPrinted>
  <dcterms:created xsi:type="dcterms:W3CDTF">2023-02-07T16:32:00Z</dcterms:created>
  <dcterms:modified xsi:type="dcterms:W3CDTF">2023-02-07T17:25:00Z</dcterms:modified>
</cp:coreProperties>
</file>